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7B383753" w:rsidR="00F30B77" w:rsidRPr="00F30B77" w:rsidRDefault="00F30B77" w:rsidP="00F30B77">
      <w:pPr>
        <w:ind w:left="567" w:hanging="425"/>
        <w:jc w:val="center"/>
        <w:rPr>
          <w:rFonts w:asciiTheme="minorHAnsi" w:hAnsiTheme="minorHAnsi" w:cstheme="minorHAnsi"/>
          <w:b/>
          <w:bCs/>
          <w:color w:val="FD4FB4"/>
          <w:sz w:val="36"/>
          <w:szCs w:val="36"/>
          <w:lang w:val="en-GB"/>
        </w:rPr>
      </w:pPr>
      <w:r w:rsidRPr="00F30B77">
        <w:rPr>
          <w:rFonts w:asciiTheme="minorHAnsi" w:hAnsiTheme="minorHAnsi" w:cstheme="minorHAnsi"/>
          <w:b/>
          <w:bCs/>
          <w:color w:val="FD4FB4"/>
          <w:sz w:val="36"/>
          <w:szCs w:val="36"/>
          <w:lang w:val="en-GB"/>
        </w:rPr>
        <w:t xml:space="preserve"> </w:t>
      </w:r>
      <w:r w:rsidR="00595E38">
        <w:rPr>
          <w:rFonts w:asciiTheme="minorHAnsi" w:hAnsiTheme="minorHAnsi" w:cstheme="minorHAnsi"/>
          <w:b/>
          <w:bCs/>
          <w:color w:val="FD4FB4"/>
          <w:sz w:val="36"/>
          <w:szCs w:val="36"/>
          <w:lang w:val="en-GB"/>
        </w:rPr>
        <w:t>Studija slučaja</w:t>
      </w:r>
      <w:r w:rsidR="00AF4D65">
        <w:rPr>
          <w:rFonts w:asciiTheme="minorHAnsi" w:hAnsiTheme="minorHAnsi" w:cstheme="minorHAnsi"/>
          <w:b/>
          <w:bCs/>
          <w:color w:val="FD4FB4"/>
          <w:sz w:val="36"/>
          <w:szCs w:val="36"/>
          <w:lang w:val="en-GB"/>
        </w:rPr>
        <w:t xml:space="preserve"> </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E640F0">
        <w:trPr>
          <w:trHeight w:val="971"/>
        </w:trPr>
        <w:tc>
          <w:tcPr>
            <w:tcW w:w="2687" w:type="dxa"/>
            <w:shd w:val="clear" w:color="auto" w:fill="AB7ADC"/>
            <w:vAlign w:val="center"/>
          </w:tcPr>
          <w:p w14:paraId="438D67E8" w14:textId="0490EF7A" w:rsidR="00F30B77" w:rsidRPr="00F30B77" w:rsidRDefault="00595E38"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Naziv studije slučaja</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3E5B29AF" w:rsidR="00F30B77" w:rsidRPr="005A2F73" w:rsidRDefault="005A2F73" w:rsidP="00F30B77">
            <w:pPr>
              <w:rPr>
                <w:rFonts w:asciiTheme="minorHAnsi" w:hAnsiTheme="minorHAnsi" w:cstheme="minorHAnsi"/>
                <w:color w:val="244061" w:themeColor="accent1" w:themeShade="80"/>
                <w:sz w:val="24"/>
                <w:szCs w:val="24"/>
                <w:lang w:val="sr-Latn-RS"/>
              </w:rPr>
            </w:pPr>
            <w:r>
              <w:rPr>
                <w:rStyle w:val="Strong"/>
                <w:rFonts w:asciiTheme="minorHAnsi" w:hAnsiTheme="minorHAnsi" w:cstheme="minorHAnsi"/>
                <w:color w:val="465052"/>
                <w:sz w:val="24"/>
                <w:szCs w:val="24"/>
                <w:shd w:val="clear" w:color="auto" w:fill="EEEEEE"/>
              </w:rPr>
              <w:t>Etno art Pavlovi</w:t>
            </w:r>
            <w:r>
              <w:rPr>
                <w:rStyle w:val="Strong"/>
                <w:rFonts w:asciiTheme="minorHAnsi" w:hAnsiTheme="minorHAnsi" w:cstheme="minorHAnsi"/>
                <w:color w:val="465052"/>
                <w:sz w:val="24"/>
                <w:szCs w:val="24"/>
                <w:shd w:val="clear" w:color="auto" w:fill="EEEEEE"/>
                <w:lang w:val="sr-Latn-RS"/>
              </w:rPr>
              <w:t>ć</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8926B9">
        <w:trPr>
          <w:trHeight w:val="636"/>
        </w:trPr>
        <w:tc>
          <w:tcPr>
            <w:tcW w:w="2687" w:type="dxa"/>
            <w:shd w:val="clear" w:color="auto" w:fill="AB7ADC"/>
            <w:vAlign w:val="center"/>
          </w:tcPr>
          <w:p w14:paraId="30E0314A" w14:textId="47AD9576" w:rsidR="00F30B77" w:rsidRPr="00F30B77" w:rsidRDefault="00B43BB8"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Ključne reči</w:t>
            </w:r>
            <w:r w:rsidR="00F30B77" w:rsidRPr="00F30B77">
              <w:rPr>
                <w:rFonts w:asciiTheme="minorHAnsi" w:hAnsiTheme="minorHAnsi" w:cstheme="minorHAnsi"/>
                <w:b/>
                <w:color w:val="FFFFFF"/>
                <w:sz w:val="24"/>
                <w:szCs w:val="24"/>
                <w:lang w:val="en-GB"/>
              </w:rPr>
              <w:t xml:space="preserve"> (meta tag)</w:t>
            </w:r>
          </w:p>
        </w:tc>
        <w:tc>
          <w:tcPr>
            <w:tcW w:w="6567" w:type="dxa"/>
            <w:shd w:val="clear" w:color="auto" w:fill="FFFFFF" w:themeFill="background1"/>
            <w:vAlign w:val="center"/>
          </w:tcPr>
          <w:p w14:paraId="7232C4F2" w14:textId="0184AAAA" w:rsidR="00F30B77" w:rsidRPr="00072CA6" w:rsidRDefault="00072CA6" w:rsidP="008926B9">
            <w:pPr>
              <w:rPr>
                <w:rFonts w:asciiTheme="minorHAnsi" w:hAnsiTheme="minorHAnsi" w:cstheme="minorHAnsi"/>
                <w:color w:val="244061" w:themeColor="accent1" w:themeShade="80"/>
                <w:sz w:val="24"/>
                <w:szCs w:val="24"/>
                <w:lang w:val="en-GB"/>
              </w:rPr>
            </w:pPr>
            <w:r w:rsidRPr="00072CA6">
              <w:rPr>
                <w:rFonts w:asciiTheme="minorHAnsi" w:hAnsiTheme="minorHAnsi" w:cstheme="minorHAnsi"/>
                <w:color w:val="404040"/>
                <w:sz w:val="24"/>
                <w:szCs w:val="24"/>
              </w:rPr>
              <w:t xml:space="preserve">Etno, art, </w:t>
            </w:r>
            <w:r w:rsidR="00B43BB8">
              <w:rPr>
                <w:rFonts w:asciiTheme="minorHAnsi" w:hAnsiTheme="minorHAnsi" w:cstheme="minorHAnsi"/>
                <w:color w:val="404040"/>
                <w:sz w:val="24"/>
                <w:szCs w:val="24"/>
              </w:rPr>
              <w:t>umetnički zanati</w:t>
            </w:r>
          </w:p>
        </w:tc>
      </w:tr>
      <w:tr w:rsidR="00F30B77" w:rsidRPr="00F30B77" w14:paraId="7EF91B33" w14:textId="77777777" w:rsidTr="00E640F0">
        <w:trPr>
          <w:trHeight w:val="636"/>
        </w:trPr>
        <w:tc>
          <w:tcPr>
            <w:tcW w:w="2687" w:type="dxa"/>
            <w:shd w:val="clear" w:color="auto" w:fill="AB7ADC"/>
            <w:vAlign w:val="center"/>
          </w:tcPr>
          <w:p w14:paraId="2D961D86" w14:textId="2E272B96" w:rsidR="00F30B77" w:rsidRPr="00F30B77" w:rsidRDefault="00B43BB8"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Pripremio</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E640F0">
        <w:trPr>
          <w:trHeight w:val="600"/>
        </w:trPr>
        <w:tc>
          <w:tcPr>
            <w:tcW w:w="2687" w:type="dxa"/>
            <w:shd w:val="clear" w:color="auto" w:fill="AB7ADC"/>
            <w:vAlign w:val="center"/>
          </w:tcPr>
          <w:p w14:paraId="359561F9" w14:textId="5E684B9B" w:rsidR="00F30B77" w:rsidRPr="00F30B77" w:rsidRDefault="00B43BB8" w:rsidP="00E640F0">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Jezik</w:t>
            </w:r>
          </w:p>
        </w:tc>
        <w:tc>
          <w:tcPr>
            <w:tcW w:w="6567" w:type="dxa"/>
            <w:shd w:val="clear" w:color="auto" w:fill="FFFFFF" w:themeFill="background1"/>
            <w:vAlign w:val="center"/>
          </w:tcPr>
          <w:p w14:paraId="3EDC5D68" w14:textId="638506C8" w:rsidR="00F30B77" w:rsidRPr="00E640F0" w:rsidRDefault="00B43BB8" w:rsidP="00E640F0">
            <w:pPr>
              <w:rPr>
                <w:rFonts w:asciiTheme="minorHAnsi" w:hAnsiTheme="minorHAnsi" w:cstheme="minorHAnsi"/>
                <w:sz w:val="24"/>
                <w:szCs w:val="24"/>
                <w:lang w:val="en-GB"/>
              </w:rPr>
            </w:pPr>
            <w:r>
              <w:rPr>
                <w:rFonts w:asciiTheme="minorHAnsi" w:hAnsiTheme="minorHAnsi" w:cstheme="minorHAnsi"/>
                <w:sz w:val="24"/>
                <w:szCs w:val="24"/>
                <w:lang w:val="en-GB"/>
              </w:rPr>
              <w:t>Srpski</w:t>
            </w:r>
          </w:p>
          <w:p w14:paraId="26F8315B" w14:textId="77777777" w:rsidR="00F30B77" w:rsidRPr="00E640F0" w:rsidRDefault="00F30B77" w:rsidP="00E640F0">
            <w:pPr>
              <w:rPr>
                <w:rFonts w:asciiTheme="minorHAnsi" w:hAnsiTheme="minorHAnsi" w:cstheme="minorHAnsi"/>
                <w:sz w:val="24"/>
                <w:szCs w:val="24"/>
                <w:lang w:val="en-GB"/>
              </w:rPr>
            </w:pPr>
          </w:p>
        </w:tc>
      </w:tr>
      <w:tr w:rsidR="00F30B77" w:rsidRPr="00F30B77" w14:paraId="1830E6B7" w14:textId="77777777" w:rsidTr="00E640F0">
        <w:trPr>
          <w:trHeight w:val="264"/>
        </w:trPr>
        <w:tc>
          <w:tcPr>
            <w:tcW w:w="9254" w:type="dxa"/>
            <w:gridSpan w:val="2"/>
            <w:shd w:val="clear" w:color="auto" w:fill="AB7ADC"/>
            <w:vAlign w:val="center"/>
          </w:tcPr>
          <w:p w14:paraId="3895FB39" w14:textId="77777777" w:rsidR="00E640F0" w:rsidRDefault="00E640F0" w:rsidP="00E640F0">
            <w:pPr>
              <w:rPr>
                <w:rFonts w:asciiTheme="minorHAnsi" w:hAnsiTheme="minorHAnsi" w:cstheme="minorHAnsi"/>
                <w:b/>
                <w:color w:val="FFFFFF"/>
                <w:sz w:val="24"/>
                <w:szCs w:val="24"/>
                <w:lang w:val="en-GB"/>
              </w:rPr>
            </w:pPr>
          </w:p>
          <w:p w14:paraId="7D92FFCD" w14:textId="74D6DEA1" w:rsidR="005E5157" w:rsidRPr="00F30B77" w:rsidRDefault="00B43BB8" w:rsidP="005E515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Studija slučaja</w:t>
            </w:r>
          </w:p>
          <w:p w14:paraId="64652B09" w14:textId="3F8AF3A1" w:rsidR="00E640F0" w:rsidRPr="00F30B77" w:rsidRDefault="00E640F0" w:rsidP="00E640F0">
            <w:pPr>
              <w:rPr>
                <w:rFonts w:asciiTheme="minorHAnsi" w:hAnsiTheme="minorHAnsi" w:cstheme="minorHAnsi"/>
                <w:sz w:val="24"/>
                <w:szCs w:val="24"/>
                <w:lang w:val="en-GB"/>
              </w:rPr>
            </w:pPr>
          </w:p>
        </w:tc>
      </w:tr>
      <w:tr w:rsidR="00F30B77" w:rsidRPr="00F30B77" w14:paraId="0FF4D4CD" w14:textId="77777777" w:rsidTr="00072CA6">
        <w:trPr>
          <w:trHeight w:val="5944"/>
        </w:trPr>
        <w:tc>
          <w:tcPr>
            <w:tcW w:w="9254" w:type="dxa"/>
            <w:gridSpan w:val="2"/>
            <w:shd w:val="clear" w:color="auto" w:fill="auto"/>
          </w:tcPr>
          <w:tbl>
            <w:tblPr>
              <w:tblStyle w:val="TableGrid"/>
              <w:tblpPr w:leftFromText="180" w:rightFromText="180" w:horzAnchor="margin" w:tblpY="2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07"/>
              <w:gridCol w:w="3216"/>
            </w:tblGrid>
            <w:tr w:rsidR="00EB27B2" w14:paraId="6E759FEE" w14:textId="77777777" w:rsidTr="00B43BB8">
              <w:trPr>
                <w:trHeight w:val="2542"/>
              </w:trPr>
              <w:tc>
                <w:tcPr>
                  <w:tcW w:w="5807" w:type="dxa"/>
                </w:tcPr>
                <w:p w14:paraId="3AE4302C"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Umetnička radionica ETNO-ART nalazi se u selu Blaznava na 15 km od Topole / Oplenac.</w:t>
                  </w:r>
                </w:p>
                <w:p w14:paraId="70E1285C" w14:textId="0F63C773"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Moje ime je Danijela Pavlović i vlasnik sam radionice od 2002. godine.</w:t>
                  </w:r>
                  <w:r w:rsidRPr="00B43BB8">
                    <w:rPr>
                      <w:rFonts w:asciiTheme="minorHAnsi" w:hAnsiTheme="minorHAnsi" w:cstheme="minorHAnsi"/>
                      <w:color w:val="404040"/>
                    </w:rPr>
                    <w:t xml:space="preserve"> </w:t>
                  </w:r>
                  <w:r w:rsidRPr="00B43BB8">
                    <w:rPr>
                      <w:rFonts w:asciiTheme="minorHAnsi" w:hAnsiTheme="minorHAnsi" w:cstheme="minorHAnsi"/>
                      <w:color w:val="404040"/>
                    </w:rPr>
                    <w:t>Živim u zdravoj sredini sa svojom porodicom i majka sam dvoje dece.</w:t>
                  </w:r>
                  <w:r w:rsidRPr="00B43BB8">
                    <w:rPr>
                      <w:rFonts w:asciiTheme="minorHAnsi" w:hAnsiTheme="minorHAnsi" w:cstheme="minorHAnsi"/>
                      <w:color w:val="404040"/>
                    </w:rPr>
                    <w:t xml:space="preserve"> </w:t>
                  </w:r>
                  <w:r w:rsidRPr="00B43BB8">
                    <w:rPr>
                      <w:rFonts w:asciiTheme="minorHAnsi" w:hAnsiTheme="minorHAnsi" w:cstheme="minorHAnsi"/>
                      <w:color w:val="404040"/>
                    </w:rPr>
                    <w:t>Svakodnevno se bavim izradom i oslikavanjem suvenira, upotrebnih predmeta od drveta, kože, stakla, keramike i tkanine.</w:t>
                  </w:r>
                  <w:r w:rsidRPr="00B43BB8">
                    <w:rPr>
                      <w:rFonts w:asciiTheme="minorHAnsi" w:hAnsiTheme="minorHAnsi" w:cstheme="minorHAnsi"/>
                      <w:color w:val="404040"/>
                    </w:rPr>
                    <w:t xml:space="preserve"> </w:t>
                  </w:r>
                  <w:r w:rsidRPr="00B43BB8">
                    <w:rPr>
                      <w:rFonts w:asciiTheme="minorHAnsi" w:hAnsiTheme="minorHAnsi" w:cstheme="minorHAnsi"/>
                      <w:color w:val="404040"/>
                    </w:rPr>
                    <w:t>Oslikavanjem starog restauriranog nameštaja, dekoracijom i oslikavanjem Etno prostora različite namene.</w:t>
                  </w:r>
                </w:p>
                <w:p w14:paraId="4481A9C8" w14:textId="70371056" w:rsidR="00EB27B2" w:rsidRDefault="00EB27B2" w:rsidP="005A2F73">
                  <w:pPr>
                    <w:pStyle w:val="NormalWeb"/>
                    <w:shd w:val="clear" w:color="auto" w:fill="FFFFFF"/>
                    <w:spacing w:before="0" w:beforeAutospacing="0" w:after="0" w:afterAutospacing="0"/>
                    <w:jc w:val="both"/>
                    <w:rPr>
                      <w:rFonts w:asciiTheme="minorHAnsi" w:hAnsiTheme="minorHAnsi" w:cstheme="minorHAnsi"/>
                      <w:color w:val="404040"/>
                    </w:rPr>
                  </w:pPr>
                </w:p>
              </w:tc>
              <w:tc>
                <w:tcPr>
                  <w:tcW w:w="3216" w:type="dxa"/>
                  <w:vAlign w:val="center"/>
                </w:tcPr>
                <w:p w14:paraId="3D5B310D" w14:textId="493ACA15" w:rsidR="00EB27B2" w:rsidRDefault="005A2F73" w:rsidP="005A2F73">
                  <w:pPr>
                    <w:pStyle w:val="NormalWeb"/>
                    <w:spacing w:before="0" w:beforeAutospacing="0" w:after="0" w:afterAutospacing="0"/>
                    <w:jc w:val="center"/>
                    <w:rPr>
                      <w:rFonts w:asciiTheme="minorHAnsi" w:hAnsiTheme="minorHAnsi" w:cstheme="minorHAnsi"/>
                      <w:color w:val="404040"/>
                    </w:rPr>
                  </w:pPr>
                  <w:r>
                    <w:rPr>
                      <w:rFonts w:asciiTheme="minorHAnsi" w:hAnsiTheme="minorHAnsi" w:cstheme="minorHAnsi"/>
                      <w:noProof/>
                      <w:color w:val="404040"/>
                    </w:rPr>
                    <w:drawing>
                      <wp:inline distT="0" distB="0" distL="0" distR="0" wp14:anchorId="6F6764C3" wp14:editId="6C918493">
                        <wp:extent cx="1905000" cy="1485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85900"/>
                                </a:xfrm>
                                <a:prstGeom prst="rect">
                                  <a:avLst/>
                                </a:prstGeom>
                                <a:noFill/>
                                <a:ln>
                                  <a:noFill/>
                                </a:ln>
                              </pic:spPr>
                            </pic:pic>
                          </a:graphicData>
                        </a:graphic>
                      </wp:inline>
                    </w:drawing>
                  </w:r>
                </w:p>
              </w:tc>
            </w:tr>
          </w:tbl>
          <w:p w14:paraId="7DC63D2D" w14:textId="4A680122"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Neumorno se trudim da svi moji suveniri i predmeti budu orginalni, optočeni svojstvenim idejama, bazirani na Šumadiskoj tradiciji, nošnji, vezu i folkloru.</w:t>
            </w:r>
          </w:p>
          <w:p w14:paraId="7C0EB68A"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Takođe i detaljima iz svakodnevnog života u Šumadiji.</w:t>
            </w:r>
          </w:p>
          <w:p w14:paraId="01AACCB9" w14:textId="0DAB9F52" w:rsid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U mojoj maloj manufakturnoj radionici gde se sve stvara četkicom na samo meni znan i svojstven način.</w:t>
            </w:r>
          </w:p>
          <w:p w14:paraId="0C0BCDC1"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p>
          <w:p w14:paraId="15100DB1"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S’ljubavlju, pažnjom, voljom i željom pokušavam, a i uspevam da unesem dašak orginalnosti i svojsvenosti u svaki tradicionalni predmet Šumadije i da ga prilagodim današnjici.</w:t>
            </w:r>
          </w:p>
          <w:p w14:paraId="60E59008"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Vođena mišlju da je „PRIORITET BITI ONO ŠTO JESI“ potvrdilo je i društvo u kojem živim i radim.</w:t>
            </w:r>
          </w:p>
          <w:p w14:paraId="47046B35"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p>
          <w:p w14:paraId="6367DEAE"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p>
          <w:p w14:paraId="2AAED78D" w14:textId="241A3640" w:rsidR="00C702CF" w:rsidRPr="00C702CF" w:rsidRDefault="00C702CF" w:rsidP="00B43BB8">
            <w:pPr>
              <w:pStyle w:val="NormalWeb"/>
              <w:shd w:val="clear" w:color="auto" w:fill="FFFFFF"/>
              <w:spacing w:before="0" w:beforeAutospacing="0" w:after="0" w:afterAutospacing="0"/>
              <w:rPr>
                <w:rFonts w:asciiTheme="minorHAnsi" w:hAnsiTheme="minorHAnsi" w:cstheme="minorHAnsi"/>
                <w:color w:val="4040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14:paraId="1F3BE070" w14:textId="77777777" w:rsidTr="00B43BB8">
              <w:trPr>
                <w:trHeight w:val="4825"/>
              </w:trPr>
              <w:tc>
                <w:tcPr>
                  <w:tcW w:w="4511" w:type="dxa"/>
                  <w:vAlign w:val="center"/>
                </w:tcPr>
                <w:p w14:paraId="6A46E2D9" w14:textId="1E55F944" w:rsidR="00C702CF" w:rsidRDefault="005A2F73" w:rsidP="00B43BB8">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r>
                    <w:rPr>
                      <w:noProof/>
                    </w:rPr>
                    <w:lastRenderedPageBreak/>
                    <w:drawing>
                      <wp:inline distT="0" distB="0" distL="0" distR="0" wp14:anchorId="63485F65" wp14:editId="2D3FFDD4">
                        <wp:extent cx="2448000" cy="304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000" cy="3049200"/>
                                </a:xfrm>
                                <a:prstGeom prst="rect">
                                  <a:avLst/>
                                </a:prstGeom>
                                <a:noFill/>
                                <a:ln>
                                  <a:noFill/>
                                </a:ln>
                              </pic:spPr>
                            </pic:pic>
                          </a:graphicData>
                        </a:graphic>
                      </wp:inline>
                    </w:drawing>
                  </w:r>
                </w:p>
              </w:tc>
              <w:tc>
                <w:tcPr>
                  <w:tcW w:w="4512" w:type="dxa"/>
                  <w:vAlign w:val="center"/>
                </w:tcPr>
                <w:p w14:paraId="41DF8D4C"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Tako su 2012. godine svi moji suveniri i upotrebni predmeti sertifikovani „SERTIFIKATOM STARIH I UMETNIČKIH ZANATA“ Ministarstva privrede Republike Srbije i zavedeni pod rednim brojem 0459 ručnih radova.</w:t>
                  </w:r>
                </w:p>
                <w:p w14:paraId="383C618B"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p>
                <w:p w14:paraId="7F76EF87"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Pečat mom dugogodišnjem trudu i radu daju mnoga priznanja i nagrade.</w:t>
                  </w:r>
                </w:p>
                <w:p w14:paraId="246C09B1" w14:textId="77777777" w:rsidR="005A2F73" w:rsidRPr="005A2F73" w:rsidRDefault="005A2F73" w:rsidP="00B43BB8">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50543AFE" w14:textId="77777777" w:rsidR="00B43BB8" w:rsidRPr="00B43BB8" w:rsidRDefault="00B43BB8" w:rsidP="00B43BB8">
                  <w:pPr>
                    <w:pStyle w:val="NormalWeb"/>
                    <w:shd w:val="clear" w:color="auto" w:fill="FFFFFF"/>
                    <w:spacing w:before="0" w:beforeAutospacing="0" w:after="0" w:afterAutospacing="0"/>
                    <w:rPr>
                      <w:rFonts w:asciiTheme="minorHAnsi" w:hAnsiTheme="minorHAnsi" w:cstheme="minorHAnsi"/>
                      <w:color w:val="404040"/>
                    </w:rPr>
                  </w:pPr>
                  <w:r w:rsidRPr="00B43BB8">
                    <w:rPr>
                      <w:rFonts w:asciiTheme="minorHAnsi" w:hAnsiTheme="minorHAnsi" w:cstheme="minorHAnsi"/>
                      <w:color w:val="404040"/>
                    </w:rPr>
                    <w:t>Jedno od tih priznanja je „MAJSTORSKO PISMO“ 2011. godine koje mi dodeljuje „Kulturno istorijski centar SRPSKA KRUNA“ zadužen za očuvanje Srpske kulturne baštine.</w:t>
                  </w:r>
                </w:p>
                <w:p w14:paraId="1FFBDE9A" w14:textId="77777777" w:rsidR="005A2F73" w:rsidRPr="005A2F73" w:rsidRDefault="005A2F73" w:rsidP="00B43BB8">
                  <w:pPr>
                    <w:pStyle w:val="NormalWeb"/>
                    <w:framePr w:hSpace="141" w:wrap="around" w:vAnchor="text" w:hAnchor="margin" w:xAlign="center" w:y="216"/>
                    <w:shd w:val="clear" w:color="auto" w:fill="FFFFFF"/>
                    <w:spacing w:before="0" w:beforeAutospacing="0" w:after="0" w:afterAutospacing="0"/>
                    <w:rPr>
                      <w:rFonts w:asciiTheme="minorHAnsi" w:hAnsiTheme="minorHAnsi" w:cstheme="minorHAnsi"/>
                      <w:color w:val="404040"/>
                    </w:rPr>
                  </w:pPr>
                </w:p>
                <w:p w14:paraId="3C799452" w14:textId="22332A72" w:rsidR="00C702CF" w:rsidRDefault="00C702CF" w:rsidP="00B43BB8">
                  <w:pPr>
                    <w:framePr w:hSpace="141" w:wrap="around" w:vAnchor="text" w:hAnchor="margin" w:xAlign="center" w:y="216"/>
                    <w:jc w:val="center"/>
                    <w:rPr>
                      <w:rFonts w:asciiTheme="minorHAnsi" w:hAnsiTheme="minorHAnsi" w:cstheme="minorHAnsi"/>
                      <w:b/>
                      <w:bCs/>
                      <w:color w:val="244061" w:themeColor="accent1" w:themeShade="80"/>
                      <w:sz w:val="24"/>
                      <w:szCs w:val="24"/>
                      <w:lang w:val="en-GB"/>
                    </w:rPr>
                  </w:pPr>
                </w:p>
              </w:tc>
            </w:tr>
          </w:tbl>
          <w:p w14:paraId="10D67FE3" w14:textId="05C84CCD" w:rsidR="00F30B77" w:rsidRPr="00F30B77" w:rsidRDefault="00B43BB8" w:rsidP="005A2F73">
            <w:pPr>
              <w:rPr>
                <w:rFonts w:asciiTheme="minorHAnsi" w:hAnsiTheme="minorHAnsi" w:cstheme="minorHAnsi"/>
                <w:b/>
                <w:bCs/>
                <w:color w:val="244061" w:themeColor="accent1" w:themeShade="80"/>
                <w:sz w:val="24"/>
                <w:szCs w:val="24"/>
                <w:lang w:val="en-GB"/>
              </w:rPr>
            </w:pPr>
            <w:r w:rsidRPr="00B43BB8">
              <w:rPr>
                <w:rFonts w:asciiTheme="minorHAnsi" w:hAnsiTheme="minorHAnsi" w:cstheme="minorHAnsi"/>
                <w:color w:val="404040"/>
              </w:rPr>
              <w:t>Ljubav prema mom poslu ne merim novcem već uzdasima i osmesima ljudi koji mi svakog dana ulivaju veru i nadu u ono sto stvaram!</w:t>
            </w:r>
          </w:p>
        </w:tc>
      </w:tr>
      <w:tr w:rsidR="00F30B77" w:rsidRPr="00F30B77" w14:paraId="7A6D0831" w14:textId="77777777" w:rsidTr="00F30B77">
        <w:trPr>
          <w:trHeight w:val="475"/>
        </w:trPr>
        <w:tc>
          <w:tcPr>
            <w:tcW w:w="2687" w:type="dxa"/>
            <w:shd w:val="clear" w:color="auto" w:fill="AB7ADC"/>
            <w:vAlign w:val="center"/>
          </w:tcPr>
          <w:p w14:paraId="3E946BD4" w14:textId="43C572A5" w:rsidR="00F30B77" w:rsidRPr="00150EEB" w:rsidRDefault="00F30B77" w:rsidP="005A2F73">
            <w:pPr>
              <w:rPr>
                <w:rFonts w:asciiTheme="minorHAnsi" w:hAnsiTheme="minorHAnsi" w:cstheme="minorHAnsi"/>
                <w:b/>
                <w:bCs/>
                <w:color w:val="FFFFFF" w:themeColor="background1"/>
                <w:sz w:val="24"/>
                <w:szCs w:val="24"/>
                <w:lang w:val="en-GB"/>
              </w:rPr>
            </w:pPr>
            <w:r w:rsidRPr="00150EEB">
              <w:rPr>
                <w:rFonts w:asciiTheme="minorHAnsi" w:hAnsiTheme="minorHAnsi" w:cstheme="minorHAnsi"/>
                <w:b/>
                <w:color w:val="FFFFFF"/>
                <w:sz w:val="24"/>
                <w:szCs w:val="24"/>
                <w:lang w:val="en-GB"/>
              </w:rPr>
              <w:lastRenderedPageBreak/>
              <w:t>Referen</w:t>
            </w:r>
            <w:r w:rsidR="00B43BB8">
              <w:rPr>
                <w:rFonts w:asciiTheme="minorHAnsi" w:hAnsiTheme="minorHAnsi" w:cstheme="minorHAnsi"/>
                <w:b/>
                <w:color w:val="FFFFFF"/>
                <w:sz w:val="24"/>
                <w:szCs w:val="24"/>
                <w:lang w:val="en-GB"/>
              </w:rPr>
              <w:t>tni linkovi</w:t>
            </w:r>
          </w:p>
        </w:tc>
        <w:tc>
          <w:tcPr>
            <w:tcW w:w="6567" w:type="dxa"/>
          </w:tcPr>
          <w:p w14:paraId="0239C7E0" w14:textId="0CA456D0" w:rsidR="00F30B77" w:rsidRPr="00150EEB" w:rsidRDefault="00000000" w:rsidP="005A2F73">
            <w:pPr>
              <w:textAlignment w:val="baseline"/>
              <w:rPr>
                <w:rFonts w:asciiTheme="minorHAnsi" w:hAnsiTheme="minorHAnsi" w:cstheme="minorHAnsi"/>
                <w:color w:val="243255"/>
                <w:sz w:val="24"/>
                <w:szCs w:val="24"/>
                <w:lang w:val="en-GB" w:eastAsia="en-GB"/>
              </w:rPr>
            </w:pPr>
            <w:hyperlink r:id="rId9" w:history="1">
              <w:r w:rsidR="005A2F73" w:rsidRPr="00150EEB">
                <w:rPr>
                  <w:rStyle w:val="Hyperlink"/>
                  <w:rFonts w:asciiTheme="minorHAnsi" w:hAnsiTheme="minorHAnsi" w:cstheme="minorHAnsi"/>
                  <w:sz w:val="24"/>
                  <w:szCs w:val="24"/>
                  <w:lang w:val="en-GB" w:eastAsia="en-GB"/>
                </w:rPr>
                <w:t>https://etno</w:t>
              </w:r>
              <w:r w:rsidR="005A2F73" w:rsidRPr="00150EEB">
                <w:rPr>
                  <w:rStyle w:val="Hyperlink"/>
                  <w:rFonts w:asciiTheme="minorHAnsi" w:hAnsiTheme="minorHAnsi" w:cstheme="minorHAnsi"/>
                  <w:sz w:val="24"/>
                  <w:szCs w:val="24"/>
                  <w:lang w:val="en-GB" w:eastAsia="en-GB"/>
                </w:rPr>
                <w:t>a</w:t>
              </w:r>
              <w:r w:rsidR="005A2F73" w:rsidRPr="00150EEB">
                <w:rPr>
                  <w:rStyle w:val="Hyperlink"/>
                  <w:rFonts w:asciiTheme="minorHAnsi" w:hAnsiTheme="minorHAnsi" w:cstheme="minorHAnsi"/>
                  <w:sz w:val="24"/>
                  <w:szCs w:val="24"/>
                  <w:lang w:val="en-GB" w:eastAsia="en-GB"/>
                </w:rPr>
                <w:t>rt.rs/</w:t>
              </w:r>
            </w:hyperlink>
          </w:p>
          <w:p w14:paraId="6A909068" w14:textId="5C7E3E33" w:rsidR="005A2F73" w:rsidRPr="00150EEB" w:rsidRDefault="00000000" w:rsidP="005A2F73">
            <w:pPr>
              <w:textAlignment w:val="baseline"/>
              <w:rPr>
                <w:rFonts w:asciiTheme="minorHAnsi" w:hAnsiTheme="minorHAnsi" w:cstheme="minorHAnsi"/>
                <w:sz w:val="24"/>
                <w:szCs w:val="24"/>
                <w:shd w:val="clear" w:color="auto" w:fill="FFFFFF"/>
              </w:rPr>
            </w:pPr>
            <w:hyperlink r:id="rId10" w:history="1">
              <w:r w:rsidR="005A2F73" w:rsidRPr="00150EEB">
                <w:rPr>
                  <w:rStyle w:val="Hyperlink"/>
                  <w:rFonts w:asciiTheme="minorHAnsi" w:hAnsiTheme="minorHAnsi" w:cstheme="minorHAnsi"/>
                  <w:sz w:val="24"/>
                  <w:szCs w:val="24"/>
                  <w:shd w:val="clear" w:color="auto" w:fill="FFFFFF"/>
                </w:rPr>
                <w:t>www.facebook.com/u.t.etnoart.daca</w:t>
              </w:r>
            </w:hyperlink>
          </w:p>
          <w:p w14:paraId="15AE02E1" w14:textId="151D9763" w:rsidR="00150EEB" w:rsidRPr="00150EEB" w:rsidRDefault="00150EEB" w:rsidP="00150EEB">
            <w:pPr>
              <w:shd w:val="clear" w:color="auto" w:fill="FAFAFA"/>
              <w:outlineLvl w:val="1"/>
              <w:rPr>
                <w:rFonts w:asciiTheme="minorHAnsi" w:hAnsiTheme="minorHAnsi" w:cstheme="minorHAnsi"/>
                <w:color w:val="262626"/>
                <w:sz w:val="24"/>
                <w:szCs w:val="24"/>
                <w:lang w:val="sr-Latn-RS" w:eastAsia="sr-Latn-RS"/>
              </w:rPr>
            </w:pPr>
            <w:r>
              <w:rPr>
                <w:rFonts w:asciiTheme="minorHAnsi" w:hAnsiTheme="minorHAnsi" w:cstheme="minorHAnsi"/>
                <w:color w:val="262626"/>
                <w:sz w:val="24"/>
                <w:szCs w:val="24"/>
                <w:lang w:val="sr-Latn-RS" w:eastAsia="sr-Latn-RS"/>
              </w:rPr>
              <w:t xml:space="preserve">Instagram: </w:t>
            </w:r>
            <w:r w:rsidRPr="00150EEB">
              <w:rPr>
                <w:rFonts w:asciiTheme="minorHAnsi" w:hAnsiTheme="minorHAnsi" w:cstheme="minorHAnsi"/>
                <w:color w:val="262626"/>
                <w:sz w:val="24"/>
                <w:szCs w:val="24"/>
                <w:lang w:val="sr-Latn-RS" w:eastAsia="sr-Latn-RS"/>
              </w:rPr>
              <w:t>danijela_etnoart_pavlovic79</w:t>
            </w:r>
          </w:p>
          <w:p w14:paraId="233319AF" w14:textId="3D546AC3" w:rsidR="005A2F73" w:rsidRPr="00150EEB" w:rsidRDefault="005A2F73" w:rsidP="005A2F73">
            <w:pPr>
              <w:textAlignment w:val="baseline"/>
              <w:rPr>
                <w:rFonts w:asciiTheme="minorHAnsi" w:hAnsiTheme="minorHAnsi" w:cstheme="minorHAnsi"/>
                <w:sz w:val="24"/>
                <w:szCs w:val="24"/>
                <w:shd w:val="clear" w:color="auto" w:fill="FFFFFF"/>
              </w:rPr>
            </w:pPr>
          </w:p>
        </w:tc>
      </w:tr>
      <w:tr w:rsidR="00F30B77" w:rsidRPr="00F30B77" w14:paraId="0ECB3292" w14:textId="77777777" w:rsidTr="00DB35D4">
        <w:trPr>
          <w:trHeight w:val="475"/>
        </w:trPr>
        <w:tc>
          <w:tcPr>
            <w:tcW w:w="2687" w:type="dxa"/>
            <w:shd w:val="clear" w:color="auto" w:fill="AB7ADC"/>
            <w:vAlign w:val="center"/>
          </w:tcPr>
          <w:p w14:paraId="43E033CA" w14:textId="00B81F96" w:rsidR="00F30B77" w:rsidRPr="00F30B77" w:rsidRDefault="00B43BB8" w:rsidP="005A2F73">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Vrsta materijala</w:t>
            </w:r>
          </w:p>
        </w:tc>
        <w:tc>
          <w:tcPr>
            <w:tcW w:w="6567" w:type="dxa"/>
            <w:vAlign w:val="center"/>
          </w:tcPr>
          <w:p w14:paraId="3F111E7B" w14:textId="3CCF8A76" w:rsidR="00F30B77" w:rsidRPr="00B43BB8" w:rsidRDefault="00B43BB8" w:rsidP="005A2F73">
            <w:pPr>
              <w:textAlignment w:val="baseline"/>
              <w:rPr>
                <w:rFonts w:asciiTheme="minorHAnsi" w:hAnsiTheme="minorHAnsi" w:cstheme="minorHAnsi"/>
                <w:bCs/>
                <w:color w:val="243255"/>
                <w:sz w:val="24"/>
                <w:szCs w:val="24"/>
                <w:lang w:val="en-GB" w:eastAsia="en-GB"/>
              </w:rPr>
            </w:pPr>
            <w:r w:rsidRPr="00B43BB8">
              <w:rPr>
                <w:rFonts w:asciiTheme="minorHAnsi" w:hAnsiTheme="minorHAnsi" w:cstheme="minorHAnsi"/>
                <w:bCs/>
                <w:sz w:val="24"/>
                <w:szCs w:val="24"/>
                <w:lang w:val="en-GB"/>
              </w:rPr>
              <w:t>Studija slučaja</w:t>
            </w:r>
          </w:p>
        </w:tc>
      </w:tr>
    </w:tbl>
    <w:p w14:paraId="4528B870" w14:textId="463876EE" w:rsidR="00AC1BFA" w:rsidRPr="00F30B77" w:rsidRDefault="00AC1BFA" w:rsidP="005A2F73">
      <w:pPr>
        <w:rPr>
          <w:rFonts w:asciiTheme="minorHAnsi" w:hAnsiTheme="minorHAnsi" w:cstheme="minorHAnsi"/>
          <w:sz w:val="24"/>
          <w:szCs w:val="24"/>
        </w:rPr>
      </w:pPr>
    </w:p>
    <w:sectPr w:rsidR="00AC1BFA" w:rsidRPr="00F30B77" w:rsidSect="00AC1BFA">
      <w:headerReference w:type="default" r:id="rId11"/>
      <w:footerReference w:type="default" r:id="rId12"/>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8C10E" w14:textId="77777777" w:rsidR="009163FC" w:rsidRDefault="009163FC" w:rsidP="00AC1BFA">
      <w:r>
        <w:separator/>
      </w:r>
    </w:p>
  </w:endnote>
  <w:endnote w:type="continuationSeparator" w:id="0">
    <w:p w14:paraId="55B5DA6A" w14:textId="77777777" w:rsidR="009163FC" w:rsidRDefault="009163FC"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A86B" w14:textId="77777777" w:rsidR="009163FC" w:rsidRDefault="009163FC" w:rsidP="00AC1BFA">
      <w:r>
        <w:separator/>
      </w:r>
    </w:p>
  </w:footnote>
  <w:footnote w:type="continuationSeparator" w:id="0">
    <w:p w14:paraId="54740E98" w14:textId="77777777" w:rsidR="009163FC" w:rsidRDefault="009163FC"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5E5157">
    <w:pPr>
      <w:ind w:left="1440"/>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A154F4"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72"/>
    <w:rsid w:val="00064790"/>
    <w:rsid w:val="00072CA6"/>
    <w:rsid w:val="00083850"/>
    <w:rsid w:val="00150EEB"/>
    <w:rsid w:val="001C1A4A"/>
    <w:rsid w:val="001F1DF0"/>
    <w:rsid w:val="00223606"/>
    <w:rsid w:val="002510F0"/>
    <w:rsid w:val="002E2361"/>
    <w:rsid w:val="003457C7"/>
    <w:rsid w:val="003574F0"/>
    <w:rsid w:val="00420184"/>
    <w:rsid w:val="00463A4B"/>
    <w:rsid w:val="005644EE"/>
    <w:rsid w:val="00595E38"/>
    <w:rsid w:val="005A2F73"/>
    <w:rsid w:val="005B2BC0"/>
    <w:rsid w:val="005E5157"/>
    <w:rsid w:val="00601A72"/>
    <w:rsid w:val="00657567"/>
    <w:rsid w:val="006A0719"/>
    <w:rsid w:val="00784D2A"/>
    <w:rsid w:val="0086779A"/>
    <w:rsid w:val="0088003E"/>
    <w:rsid w:val="008926B9"/>
    <w:rsid w:val="009163FC"/>
    <w:rsid w:val="0097628B"/>
    <w:rsid w:val="009E0484"/>
    <w:rsid w:val="00A02D4D"/>
    <w:rsid w:val="00AC1BFA"/>
    <w:rsid w:val="00AF4D65"/>
    <w:rsid w:val="00B43BB8"/>
    <w:rsid w:val="00C702CF"/>
    <w:rsid w:val="00DB35D4"/>
    <w:rsid w:val="00E60C4D"/>
    <w:rsid w:val="00E640F0"/>
    <w:rsid w:val="00EB27B2"/>
    <w:rsid w:val="00EC3F77"/>
    <w:rsid w:val="00F30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0F0"/>
    <w:rPr>
      <w:color w:val="0000FF" w:themeColor="hyperlink"/>
      <w:u w:val="single"/>
    </w:rPr>
  </w:style>
  <w:style w:type="character" w:styleId="UnresolvedMention">
    <w:name w:val="Unresolved Mention"/>
    <w:basedOn w:val="DefaultParagraphFont"/>
    <w:uiPriority w:val="99"/>
    <w:semiHidden/>
    <w:unhideWhenUsed/>
    <w:rsid w:val="00E640F0"/>
    <w:rPr>
      <w:color w:val="605E5C"/>
      <w:shd w:val="clear" w:color="auto" w:fill="E1DFDD"/>
    </w:rPr>
  </w:style>
  <w:style w:type="character" w:styleId="Strong">
    <w:name w:val="Strong"/>
    <w:basedOn w:val="DefaultParagraphFont"/>
    <w:uiPriority w:val="22"/>
    <w:qFormat/>
    <w:rsid w:val="00C702CF"/>
    <w:rPr>
      <w:b/>
      <w:bCs/>
    </w:rPr>
  </w:style>
  <w:style w:type="paragraph" w:styleId="NormalWeb">
    <w:name w:val="Normal (Web)"/>
    <w:basedOn w:val="Normal"/>
    <w:uiPriority w:val="99"/>
    <w:unhideWhenUsed/>
    <w:rsid w:val="00C702CF"/>
    <w:pPr>
      <w:widowControl/>
      <w:autoSpaceDE/>
      <w:autoSpaceDN/>
      <w:spacing w:before="100" w:beforeAutospacing="1" w:after="100" w:afterAutospacing="1"/>
    </w:pPr>
    <w:rPr>
      <w:sz w:val="24"/>
      <w:szCs w:val="24"/>
      <w:lang w:val="sr-Latn-RS" w:eastAsia="sr-Latn-RS"/>
    </w:rPr>
  </w:style>
  <w:style w:type="character" w:styleId="FollowedHyperlink">
    <w:name w:val="FollowedHyperlink"/>
    <w:basedOn w:val="DefaultParagraphFont"/>
    <w:uiPriority w:val="99"/>
    <w:semiHidden/>
    <w:unhideWhenUsed/>
    <w:rsid w:val="00B43B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165865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u.t.etnoart.daca" TargetMode="External"/><Relationship Id="rId4" Type="http://schemas.openxmlformats.org/officeDocument/2006/relationships/webSettings" Target="webSettings.xml"/><Relationship Id="rId9" Type="http://schemas.openxmlformats.org/officeDocument/2006/relationships/hyperlink" Target="https://etnoart.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Marijana Božić</cp:lastModifiedBy>
  <cp:revision>3</cp:revision>
  <dcterms:created xsi:type="dcterms:W3CDTF">2022-10-17T08:42:00Z</dcterms:created>
  <dcterms:modified xsi:type="dcterms:W3CDTF">2022-10-17T08:49:00Z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